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Il 1996 fu l’anno del Grande Campo per la costruzione del Rifugio Perù, alle propaggini del ghiacciaio “Pisco”, per il quale p. Daniele diede tanta energia e sacrificio e scrisse “Un camino por los Andes”, rimasta tra le canzoni più belle e cantate della storia oratoriana. 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P. Ugo chiese anche a me una canzone. </w:t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Anche se non è molto conosciuto, questo brano è un ricordo prezioso perché la scrivemmo insieme a Federica Rinaldi, durante una passeggiata oltre Quishuar, verso Wecrococha.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Lei mi ispirò con una sua riflessione scritta, che ancora conservo, poi… ”si nascose”, perché Federica non amava essere elogiata in pubblico. </w:t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Il canto “Gracias Pisco” è nato così ed è la voce di una persona che si accorge degli errori del mondo moderno e, come in preghiera, si rivolge alla Montagna.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rFa0saKdMTGwdH3nBekgAgFCoA==">CgMxLjA4AHIhMS1Gc1ZvZU1wbnFteGRfSFBCWVB4ZEpQUkFmMmp5UUs1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